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B10146" w:rsidRPr="001E2091">
        <w:rPr>
          <w:rFonts w:ascii="Arial" w:hAnsi="Arial" w:cs="Arial"/>
          <w:b/>
          <w:sz w:val="24"/>
          <w:szCs w:val="28"/>
        </w:rPr>
        <w:t xml:space="preserve">DICTAMEN DE LA COMISION DE GOBERNACIÓN, REGLAMENTACIÓN </w:t>
      </w:r>
      <w:r w:rsidR="00B10146">
        <w:rPr>
          <w:rFonts w:ascii="Arial" w:hAnsi="Arial" w:cs="Arial"/>
          <w:b/>
          <w:sz w:val="24"/>
          <w:szCs w:val="28"/>
        </w:rPr>
        <w:t>Y MEJORA REGULATORIA RELATIVO A</w:t>
      </w:r>
      <w:r w:rsidR="00B10146" w:rsidRPr="001E2091">
        <w:rPr>
          <w:rFonts w:ascii="Arial" w:hAnsi="Arial" w:cs="Arial"/>
          <w:b/>
          <w:sz w:val="24"/>
          <w:szCs w:val="28"/>
        </w:rPr>
        <w:t xml:space="preserve"> LA REFORMA POR MODIFICACIÓN, ADICIÓN Y/O DEROGACIÓN DEL REGLAMENTO ORGÁNICO DEL </w:t>
      </w:r>
      <w:r w:rsidR="00B10146">
        <w:rPr>
          <w:rFonts w:ascii="Arial" w:hAnsi="Arial" w:cs="Arial"/>
          <w:b/>
          <w:sz w:val="24"/>
          <w:szCs w:val="28"/>
        </w:rPr>
        <w:t>MUNICIPIO DE JUÁREZ, NUEVO LEÓN; DE FECHA 30</w:t>
      </w:r>
      <w:r w:rsidR="008520B8">
        <w:rPr>
          <w:rFonts w:ascii="Arial" w:hAnsi="Arial" w:cs="Arial"/>
          <w:b/>
          <w:sz w:val="24"/>
          <w:szCs w:val="28"/>
        </w:rPr>
        <w:t xml:space="preserve"> DE JULIO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5B6CD9"/>
    <w:rsid w:val="007060B0"/>
    <w:rsid w:val="00795882"/>
    <w:rsid w:val="008520B8"/>
    <w:rsid w:val="00914EFB"/>
    <w:rsid w:val="00B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2018-08-16T19:38:00Z</dcterms:created>
  <dcterms:modified xsi:type="dcterms:W3CDTF">2018-08-16T19:38:00Z</dcterms:modified>
</cp:coreProperties>
</file>